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proofErr w:type="gramStart"/>
      <w:r w:rsidRPr="008A256C">
        <w:t>(перечень утратил силу.</w:t>
      </w:r>
      <w:proofErr w:type="gramEnd"/>
      <w:r w:rsidRPr="008A256C">
        <w:t xml:space="preserve"> - </w:t>
      </w:r>
      <w:proofErr w:type="gramStart"/>
      <w:r w:rsidRPr="008A256C">
        <w:t>Распоряжение Правительства РФ от 23.11.2020 N 3073-р)</w:t>
      </w:r>
      <w:proofErr w:type="gramEnd"/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proofErr w:type="gramStart"/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8A256C">
        <w:t xml:space="preserve">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4114D9FB" w14:textId="77777777" w:rsidR="00837EB9" w:rsidRDefault="00837EB9">
      <w:pPr>
        <w:pStyle w:val="ConsPlusNormal"/>
        <w:jc w:val="right"/>
        <w:outlineLvl w:val="0"/>
      </w:pPr>
    </w:p>
    <w:p w14:paraId="57FB5457" w14:textId="77777777" w:rsidR="00837EB9" w:rsidRDefault="00837EB9">
      <w:pPr>
        <w:pStyle w:val="ConsPlusNormal"/>
        <w:jc w:val="right"/>
        <w:outlineLvl w:val="0"/>
      </w:pPr>
    </w:p>
    <w:p w14:paraId="5FDF657F" w14:textId="77777777" w:rsidR="00837EB9" w:rsidRDefault="00837EB9">
      <w:pPr>
        <w:pStyle w:val="ConsPlusNormal"/>
        <w:jc w:val="right"/>
        <w:outlineLvl w:val="0"/>
      </w:pPr>
    </w:p>
    <w:p w14:paraId="18459573" w14:textId="77777777" w:rsidR="00837EB9" w:rsidRDefault="00837EB9">
      <w:pPr>
        <w:pStyle w:val="ConsPlusNormal"/>
        <w:jc w:val="right"/>
        <w:outlineLvl w:val="0"/>
      </w:pPr>
    </w:p>
    <w:p w14:paraId="40832E3A" w14:textId="77777777" w:rsidR="00837EB9" w:rsidRDefault="00837EB9">
      <w:pPr>
        <w:pStyle w:val="ConsPlusNormal"/>
        <w:jc w:val="right"/>
        <w:outlineLvl w:val="0"/>
      </w:pPr>
    </w:p>
    <w:p w14:paraId="03912B8F" w14:textId="77777777" w:rsidR="00837EB9" w:rsidRDefault="00837EB9">
      <w:pPr>
        <w:pStyle w:val="ConsPlusNormal"/>
        <w:jc w:val="right"/>
        <w:outlineLvl w:val="0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bookmarkStart w:id="0" w:name="_GoBack"/>
      <w:bookmarkEnd w:id="0"/>
      <w:r w:rsidRPr="008A256C">
        <w:lastRenderedPageBreak/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 xml:space="preserve">стимуляторы моторики </w:t>
            </w:r>
            <w:r w:rsidRPr="008A256C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</w:t>
            </w:r>
            <w:r w:rsidRPr="008A256C">
              <w:lastRenderedPageBreak/>
              <w:t xml:space="preserve">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</w:t>
            </w:r>
            <w:r w:rsidRPr="008A256C"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</w:t>
            </w:r>
            <w:r w:rsidRPr="008A256C"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</w:t>
            </w:r>
            <w:r w:rsidRPr="008A256C"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 xml:space="preserve">гормональные препараты системного действия, </w:t>
            </w:r>
            <w:r w:rsidRPr="008A256C"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 xml:space="preserve">микросферы для приготовления </w:t>
            </w:r>
            <w:r w:rsidRPr="008A256C">
              <w:lastRenderedPageBreak/>
              <w:t>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заболеваний щитовидной </w:t>
            </w:r>
            <w:r w:rsidRPr="008A256C"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 xml:space="preserve">пенициллины, </w:t>
            </w:r>
            <w:r w:rsidRPr="008A256C"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бензатина </w:t>
            </w:r>
            <w:r w:rsidRPr="008A256C"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 xml:space="preserve">комбинированные препараты сульфаниламидов и </w:t>
            </w:r>
            <w:r w:rsidRPr="008A256C"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 xml:space="preserve">ломефлоксацин + пиразинамид + протионамид + </w:t>
            </w:r>
            <w:r w:rsidRPr="008A256C"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</w:t>
            </w:r>
            <w:r w:rsidRPr="008A256C"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 xml:space="preserve">вакцины в 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</w:t>
            </w:r>
            <w:r w:rsidRPr="008A256C"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 xml:space="preserve">прочие противоопухолевые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</w:t>
            </w:r>
            <w:r w:rsidRPr="008A256C"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суспензия для внутримышечного </w:t>
            </w:r>
            <w:r w:rsidRPr="008A256C">
              <w:lastRenderedPageBreak/>
              <w:t>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внутримышечного, субконъюнктивального введения и </w:t>
            </w:r>
            <w:r w:rsidRPr="008A256C">
              <w:lastRenderedPageBreak/>
              <w:t>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837EB9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>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lastRenderedPageBreak/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14:paraId="0907901E" w14:textId="77777777"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 xml:space="preserve">Анатомо-терапевтическо-химическая </w:t>
            </w:r>
            <w:r w:rsidRPr="008A256C"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14:paraId="6E07E5B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 xml:space="preserve">другие препараты для лечения язвенной болезни желудка и двенадцатиперстной </w:t>
            </w:r>
            <w:r w:rsidRPr="008A256C"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 xml:space="preserve">селективные блокаторы кальциевых каналов с </w:t>
            </w:r>
            <w:r w:rsidRPr="008A256C"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 xml:space="preserve">противокашлевые препараты и средства для лечения простудных </w:t>
            </w:r>
            <w:r w:rsidRPr="008A256C"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 xml:space="preserve">препараты, снижающие </w:t>
            </w:r>
            <w:r w:rsidRPr="008A256C"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7B7266"/>
    <w:rsid w:val="00837EB9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103</Pages>
  <Words>18202</Words>
  <Characters>103755</Characters>
  <Application>Microsoft Office Word</Application>
  <DocSecurity>0</DocSecurity>
  <Lines>864</Lines>
  <Paragraphs>243</Paragraphs>
  <ScaleCrop>false</ScaleCrop>
  <Company/>
  <LinksUpToDate>false</LinksUpToDate>
  <CharactersWithSpaces>121714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Admin</cp:lastModifiedBy>
  <cp:revision>2</cp:revision>
  <dcterms:created xsi:type="dcterms:W3CDTF">2021-02-08T08:30:00Z</dcterms:created>
  <dcterms:modified xsi:type="dcterms:W3CDTF">2021-07-13T11:19:00Z</dcterms:modified>
</cp:coreProperties>
</file>